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B3" w:rsidRDefault="00195EA2" w:rsidP="00195EA2">
      <w:pPr>
        <w:tabs>
          <w:tab w:val="left" w:pos="58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ab/>
      </w:r>
    </w:p>
    <w:p w:rsidR="00614CF9" w:rsidRPr="00614CF9" w:rsidRDefault="00614CF9" w:rsidP="006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ANEXO ÚNICO</w:t>
      </w:r>
    </w:p>
    <w:p w:rsidR="00614CF9" w:rsidRPr="00614CF9" w:rsidRDefault="00614CF9" w:rsidP="006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UNIVERSIDAD NACIONAL DE ROSARIO</w:t>
      </w:r>
    </w:p>
    <w:p w:rsidR="00614CF9" w:rsidRPr="00614CF9" w:rsidRDefault="00614CF9" w:rsidP="006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FACULTAD DE ODONTOLOGÍA</w:t>
      </w:r>
    </w:p>
    <w:p w:rsidR="00614CF9" w:rsidRPr="00614CF9" w:rsidRDefault="00614CF9" w:rsidP="00614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PROGRAMACIÓN ACADÉMICA</w:t>
      </w: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bookmarkStart w:id="0" w:name="_GoBack"/>
      <w:bookmarkEnd w:id="0"/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1-ÁREA.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permStart w:id="1973381316" w:edGrp="everyone"/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Área del plan de estudios donde está incluida la asignatura.</w:t>
      </w:r>
    </w:p>
    <w:permEnd w:id="1973381316"/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2-ASIGNATURA. SUS FUNDAMENTOS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permStart w:id="1304704285" w:edGrp="everyone"/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Nombre de la asignatura según el plan de estudios.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Fundamentación de la inclusión de la Asignatura en el Plan de Estudios (vinculación de los contenidos de la materia con la carrera de Odontología</w:t>
      </w:r>
    </w:p>
    <w:permEnd w:id="1304704285"/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3-PROFESOR TITULAR DE LA CÁTEDRA.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permStart w:id="1448026662" w:edGrp="everyone"/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APELLIDO Y NOMBRE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CARGO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DEDICACIÓN 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SITUACIÓN DE REVISTA (ORDINARIO O INTERINO)</w:t>
      </w:r>
    </w:p>
    <w:permEnd w:id="1448026662"/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4- COMPOSICIÓN DE LA CÁTEDRA.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permStart w:id="1534220089" w:edGrp="everyone"/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Deberán completarse los siguientes datos por cada uno de los integrantes de la cátedra: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APELLIDO Y NOMBRE</w:t>
      </w:r>
      <w:r w:rsidRPr="00614CF9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CARGO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DEDICACIÓN 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SITUACIÓN DE REVISTA (ORDINARIO O INTERINO)</w:t>
      </w:r>
    </w:p>
    <w:permEnd w:id="1534220089"/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5- ORGANIZACIÓN DE LA CÁTEDRA. 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permStart w:id="539912659" w:edGrp="everyone"/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Se consignará la cantidad las comisiones de la cátedra</w:t>
      </w:r>
      <w:permStart w:id="1182807738" w:edGrp="everyone"/>
      <w:permEnd w:id="539912659"/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sus horarios y días de atención. </w:t>
      </w:r>
      <w:permEnd w:id="1182807738"/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6- CRONOGRAMA DE ACTIVIDADES 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permStart w:id="1852331553" w:edGrp="everyone"/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Se detallarán las actividades a ser realizadas </w:t>
      </w: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por semana</w:t>
      </w: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, discriminando si se trata de una clase teórica o de una actividad práctica, a lo largo del calendario académico que será proporcionado por la Secretaría Académica el 30 de octubre del año previo a la planificación que se presenta. Se contarán </w:t>
      </w: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30</w:t>
      </w: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semanas</w:t>
      </w: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para las asignaturas de cursado anual y </w:t>
      </w: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16</w:t>
      </w: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semanas</w:t>
      </w: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para las asignaturas cuatrimestrales.</w:t>
      </w:r>
    </w:p>
    <w:permEnd w:id="1852331553"/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7 -OBJETIVOS DE LA ASIGNATURA.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permStart w:id="1182945103" w:edGrp="everyone"/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>se desagregarán los objetivos de acuerdo a la especificidad de los contenidos conceptuales, habilidades y destrezas que adquirirá el alumno en la asignatura.</w:t>
      </w:r>
    </w:p>
    <w:permEnd w:id="1182945103"/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 xml:space="preserve">8 - CONTENIDOS DE LA ASIGNATURA POR </w:t>
      </w:r>
      <w:permStart w:id="480718574" w:edGrp="everyone"/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UNIDAD TEMÁTICA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Se entiende por unidad temática el conjunto de conceptos articulados en torno a los conocimientos que se abordan en ella.</w:t>
      </w: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8.1 - BIBLIOGRAFÍA: </w:t>
      </w:r>
      <w:permStart w:id="1171206789" w:edGrp="everyone"/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se consignará la bibliografía específica para la unidad temática. El docente puede sugerir bibliografía general al final del programa.</w:t>
      </w:r>
    </w:p>
    <w:permEnd w:id="1171206789"/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19"/>
        <w:gridCol w:w="1796"/>
        <w:gridCol w:w="419"/>
        <w:gridCol w:w="1962"/>
        <w:gridCol w:w="419"/>
        <w:gridCol w:w="2165"/>
        <w:gridCol w:w="69"/>
      </w:tblGrid>
      <w:tr w:rsidR="00614CF9" w:rsidRPr="00614CF9" w:rsidTr="00784633">
        <w:trPr>
          <w:gridAfter w:val="1"/>
          <w:wAfter w:w="69" w:type="dxa"/>
        </w:trPr>
        <w:tc>
          <w:tcPr>
            <w:tcW w:w="2171" w:type="dxa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</w:p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 xml:space="preserve">AUTOR Y AÑO </w:t>
            </w:r>
          </w:p>
        </w:tc>
        <w:tc>
          <w:tcPr>
            <w:tcW w:w="2215" w:type="dxa"/>
            <w:gridSpan w:val="2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TÍTULO</w:t>
            </w:r>
          </w:p>
        </w:tc>
        <w:tc>
          <w:tcPr>
            <w:tcW w:w="2381" w:type="dxa"/>
            <w:gridSpan w:val="2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EDITORIAL</w:t>
            </w:r>
          </w:p>
        </w:tc>
        <w:tc>
          <w:tcPr>
            <w:tcW w:w="2584" w:type="dxa"/>
            <w:gridSpan w:val="2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LUGAR DE EDICIÓN</w:t>
            </w:r>
          </w:p>
        </w:tc>
      </w:tr>
      <w:tr w:rsidR="00697793" w:rsidRPr="00614CF9" w:rsidTr="00784633">
        <w:trPr>
          <w:gridAfter w:val="1"/>
          <w:wAfter w:w="69" w:type="dxa"/>
        </w:trPr>
        <w:tc>
          <w:tcPr>
            <w:tcW w:w="2171" w:type="dxa"/>
          </w:tcPr>
          <w:p w:rsidR="00697793" w:rsidRPr="00614CF9" w:rsidRDefault="00697793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permStart w:id="1265851009" w:edGrp="everyone"/>
          </w:p>
        </w:tc>
        <w:tc>
          <w:tcPr>
            <w:tcW w:w="2215" w:type="dxa"/>
            <w:gridSpan w:val="2"/>
          </w:tcPr>
          <w:p w:rsidR="00697793" w:rsidRPr="00614CF9" w:rsidRDefault="00697793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381" w:type="dxa"/>
            <w:gridSpan w:val="2"/>
          </w:tcPr>
          <w:p w:rsidR="00697793" w:rsidRPr="00614CF9" w:rsidRDefault="00697793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584" w:type="dxa"/>
            <w:gridSpan w:val="2"/>
          </w:tcPr>
          <w:p w:rsidR="00697793" w:rsidRPr="00614CF9" w:rsidRDefault="00697793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614CF9" w:rsidRPr="00614CF9" w:rsidTr="00195EA2">
        <w:tc>
          <w:tcPr>
            <w:tcW w:w="2590" w:type="dxa"/>
            <w:gridSpan w:val="2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lastRenderedPageBreak/>
              <w:t>PEREZ VIDAL, M. (1995)</w:t>
            </w:r>
          </w:p>
          <w:permEnd w:id="1265851009"/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215" w:type="dxa"/>
            <w:gridSpan w:val="2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permStart w:id="1388263342" w:edGrp="everyone"/>
            <w:r w:rsidRPr="0061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 xml:space="preserve">La especialización profesional en el campo de la salud </w:t>
            </w:r>
            <w:permEnd w:id="1388263342"/>
          </w:p>
        </w:tc>
        <w:tc>
          <w:tcPr>
            <w:tcW w:w="2381" w:type="dxa"/>
            <w:gridSpan w:val="2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permStart w:id="575551995" w:edGrp="everyone"/>
            <w:r w:rsidRPr="0061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Lumen</w:t>
            </w:r>
            <w:permEnd w:id="575551995"/>
          </w:p>
        </w:tc>
        <w:tc>
          <w:tcPr>
            <w:tcW w:w="2234" w:type="dxa"/>
            <w:gridSpan w:val="2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</w:pPr>
            <w:permStart w:id="1493452603" w:edGrp="everyone"/>
            <w:r w:rsidRPr="00614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"/>
              </w:rPr>
              <w:t>Madrid. España.</w:t>
            </w:r>
            <w:permEnd w:id="1493452603"/>
          </w:p>
        </w:tc>
      </w:tr>
    </w:tbl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9. TRABAJOS PRÁCTICOS: 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Se detallarán las actividades, carga horaria y destrezas adquiridas previstas para cada práctica. Indicar cuando se trata de prácticas sobre pacientes </w:t>
      </w:r>
    </w:p>
    <w:permEnd w:id="480718574"/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63"/>
        <w:gridCol w:w="2523"/>
        <w:gridCol w:w="2438"/>
        <w:gridCol w:w="1418"/>
      </w:tblGrid>
      <w:tr w:rsidR="00614CF9" w:rsidRPr="00ED6290" w:rsidTr="00784633">
        <w:tc>
          <w:tcPr>
            <w:tcW w:w="1809" w:type="dxa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Actividad</w:t>
            </w:r>
          </w:p>
        </w:tc>
        <w:tc>
          <w:tcPr>
            <w:tcW w:w="1163" w:type="dxa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Carga</w:t>
            </w:r>
          </w:p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de</w:t>
            </w:r>
          </w:p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horas semanal </w:t>
            </w:r>
          </w:p>
        </w:tc>
        <w:tc>
          <w:tcPr>
            <w:tcW w:w="2523" w:type="dxa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Destreza adquirida</w:t>
            </w:r>
          </w:p>
        </w:tc>
        <w:tc>
          <w:tcPr>
            <w:tcW w:w="2438" w:type="dxa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Criterio de evaluación</w:t>
            </w:r>
          </w:p>
        </w:tc>
        <w:tc>
          <w:tcPr>
            <w:tcW w:w="1418" w:type="dxa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614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Práctica sobre paciente (sí/no)</w:t>
            </w:r>
          </w:p>
        </w:tc>
      </w:tr>
      <w:tr w:rsidR="00614CF9" w:rsidRPr="00ED6290" w:rsidTr="00784633">
        <w:tc>
          <w:tcPr>
            <w:tcW w:w="1809" w:type="dxa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ermStart w:id="1247832559" w:edGrp="everyone"/>
            <w:permStart w:id="1623525395" w:edGrp="everyone" w:colFirst="1" w:colLast="1"/>
            <w:r w:rsidRPr="00614C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Ejemplo: Obturación con amalgama </w:t>
            </w:r>
            <w:permEnd w:id="1247832559"/>
          </w:p>
        </w:tc>
        <w:tc>
          <w:tcPr>
            <w:tcW w:w="1163" w:type="dxa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14C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   </w:t>
            </w:r>
          </w:p>
        </w:tc>
        <w:tc>
          <w:tcPr>
            <w:tcW w:w="2523" w:type="dxa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ermStart w:id="299831623" w:edGrp="everyone"/>
            <w:r w:rsidRPr="00614C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Restaurar la pieza dentaria </w:t>
            </w:r>
            <w:permEnd w:id="299831623"/>
          </w:p>
        </w:tc>
        <w:tc>
          <w:tcPr>
            <w:tcW w:w="2438" w:type="dxa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ermStart w:id="289228861" w:edGrp="everyone"/>
            <w:r w:rsidRPr="00614C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Oclusión correcta.</w:t>
            </w:r>
          </w:p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14C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Adaptación correcta.</w:t>
            </w:r>
          </w:p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14CF9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Diseño de la cavidad correcto.</w:t>
            </w:r>
            <w:permEnd w:id="289228861"/>
          </w:p>
        </w:tc>
        <w:tc>
          <w:tcPr>
            <w:tcW w:w="1418" w:type="dxa"/>
          </w:tcPr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614CF9" w:rsidRPr="00614CF9" w:rsidRDefault="00614CF9" w:rsidP="0061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permEnd w:id="1623525395"/>
    </w:tbl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10– METODOLOGÍA Y FORMAS DE EVALUACIÓN.</w:t>
      </w: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permStart w:id="638529646" w:edGrp="everyone"/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Se consignará el encuadre metodológico de la evaluación de los aprendizajes del estudiante. 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Se describirán las actividades concretas que se implementarán para evaluar a los alumnos y las instancias de recuperación. </w:t>
      </w:r>
    </w:p>
    <w:p w:rsidR="00614CF9" w:rsidRPr="00614CF9" w:rsidRDefault="00614CF9" w:rsidP="00F75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  <w:t xml:space="preserve">Se establecerán los criterios de evaluación con el propósito de orientar a los estudiantes en la preparación de exámenes parciales y finales u otro tipo de instancia evaluativa. </w:t>
      </w:r>
    </w:p>
    <w:permEnd w:id="638529646"/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_tradnl" w:eastAsia="es-ES"/>
        </w:rPr>
      </w:pPr>
    </w:p>
    <w:p w:rsidR="00614CF9" w:rsidRPr="00614CF9" w:rsidRDefault="00614CF9" w:rsidP="00784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ES_tradnl" w:eastAsia="es-ES"/>
        </w:rPr>
        <w:t>S</w:t>
      </w:r>
      <w:r w:rsidRPr="00614CF9">
        <w:rPr>
          <w:rFonts w:ascii="Times New Roman" w:eastAsia="Times New Roman" w:hAnsi="Times New Roman" w:cs="Times New Roman"/>
          <w:b/>
          <w:i/>
          <w:sz w:val="24"/>
          <w:szCs w:val="24"/>
          <w:lang w:val="es-ES_tradnl" w:eastAsia="es-ES"/>
        </w:rPr>
        <w:t xml:space="preserve">egún lo establecido en la Res. n° 443/011-C.D., la Escala de calificaciones utilizada, será la vigente en la Universidad Nacional de Rosario, Ord. N° 639-C.S. </w:t>
      </w:r>
    </w:p>
    <w:p w:rsidR="00614CF9" w:rsidRPr="00614CF9" w:rsidRDefault="00614CF9" w:rsidP="00784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784633" w:rsidRDefault="00784633" w:rsidP="00614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Lugar y fecha                                                                                                                                                                                </w:t>
      </w: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                                                                  ------------------------------------------------------</w:t>
      </w: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614CF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                                                      </w:t>
      </w:r>
      <w:r w:rsidR="008D3A85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             </w:t>
      </w:r>
      <w:r w:rsidRPr="00614CF9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Firma y aclaración del Profesor Titular</w:t>
      </w: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614CF9" w:rsidRPr="00614CF9" w:rsidRDefault="00614CF9" w:rsidP="00614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334D53" w:rsidRPr="00614CF9" w:rsidRDefault="00334D53">
      <w:pPr>
        <w:rPr>
          <w:lang w:val="es-ES_tradnl"/>
        </w:rPr>
      </w:pPr>
    </w:p>
    <w:sectPr w:rsidR="00334D53" w:rsidRPr="00614CF9" w:rsidSect="008D3A85">
      <w:headerReference w:type="default" r:id="rId6"/>
      <w:pgSz w:w="11906" w:h="16838"/>
      <w:pgMar w:top="1538" w:right="707" w:bottom="851" w:left="184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B3" w:rsidRDefault="00E322B3" w:rsidP="00E322B3">
      <w:pPr>
        <w:spacing w:after="0" w:line="240" w:lineRule="auto"/>
      </w:pPr>
      <w:r>
        <w:separator/>
      </w:r>
    </w:p>
  </w:endnote>
  <w:endnote w:type="continuationSeparator" w:id="0">
    <w:p w:rsidR="00E322B3" w:rsidRDefault="00E322B3" w:rsidP="00E3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B3" w:rsidRDefault="00E322B3" w:rsidP="00E322B3">
      <w:pPr>
        <w:spacing w:after="0" w:line="240" w:lineRule="auto"/>
      </w:pPr>
      <w:r>
        <w:separator/>
      </w:r>
    </w:p>
  </w:footnote>
  <w:footnote w:type="continuationSeparator" w:id="0">
    <w:p w:rsidR="00E322B3" w:rsidRDefault="00E322B3" w:rsidP="00E32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A2" w:rsidRDefault="000B67CA" w:rsidP="000B67CA">
    <w:pPr>
      <w:pStyle w:val="Encabezado"/>
    </w:pPr>
    <w:r>
      <w:rPr>
        <w:noProof/>
      </w:rPr>
      <w:drawing>
        <wp:inline distT="0" distB="0" distL="0" distR="0" wp14:anchorId="253534F3" wp14:editId="053D1FE1">
          <wp:extent cx="3467100" cy="464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ADMINISTRACIÓN 2022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532" b="100000" l="0" r="58993">
                                <a14:foregroundMark x1="11511" y1="34177" x2="11511" y2="34177"/>
                                <a14:foregroundMark x1="14716" y1="32911" x2="14716" y2="32911"/>
                                <a14:foregroundMark x1="17462" y1="32911" x2="17462" y2="32911"/>
                                <a14:foregroundMark x1="20602" y1="35443" x2="20602" y2="35443"/>
                                <a14:foregroundMark x1="21779" y1="39873" x2="21779" y2="39873"/>
                                <a14:foregroundMark x1="28254" y1="35443" x2="28254" y2="35443"/>
                                <a14:foregroundMark x1="8633" y1="31646" x2="8633" y2="31646"/>
                                <a14:foregroundMark x1="3728" y1="31646" x2="3728" y2="31646"/>
                                <a14:foregroundMark x1="1897" y1="20253" x2="1897" y2="20253"/>
                                <a14:foregroundMark x1="7652" y1="68354" x2="7652" y2="68354"/>
                                <a14:foregroundMark x1="8502" y1="15190" x2="8502" y2="15190"/>
                                <a14:foregroundMark x1="7652" y1="6962" x2="7652" y2="6962"/>
                                <a14:foregroundMark x1="6802" y1="2532" x2="6802" y2="2532"/>
                                <a14:foregroundMark x1="9091" y1="42405" x2="9091" y2="42405"/>
                                <a14:foregroundMark x1="9091" y1="56329" x2="9091" y2="56329"/>
                                <a14:foregroundMark x1="8502" y1="50633" x2="8502" y2="50633"/>
                                <a14:foregroundMark x1="27142" y1="39873" x2="27142" y2="39873"/>
                                <a14:foregroundMark x1="4055" y1="6962" x2="4055" y2="6962"/>
                                <a14:foregroundMark x1="3205" y1="6962" x2="3205" y2="6962"/>
                                <a14:foregroundMark x1="2027" y1="23418" x2="2027" y2="23418"/>
                                <a14:foregroundMark x1="1700" y1="31646" x2="1700" y2="31646"/>
                                <a14:foregroundMark x1="1570" y1="44937" x2="1570" y2="44937"/>
                                <a14:foregroundMark x1="1700" y1="49367" x2="1700" y2="49367"/>
                                <a14:foregroundMark x1="2027" y1="51899" x2="2027" y2="51899"/>
                                <a14:foregroundMark x1="2027" y1="57595" x2="2027" y2="57595"/>
                                <a14:foregroundMark x1="2158" y1="13924" x2="2158" y2="13924"/>
                                <a14:foregroundMark x1="2616" y1="10759" x2="2616" y2="10759"/>
                                <a14:foregroundMark x1="4774" y1="3797" x2="4774" y2="3797"/>
                                <a14:foregroundMark x1="6213" y1="2532" x2="6213" y2="2532"/>
                                <a14:foregroundMark x1="1308" y1="42405" x2="1308" y2="42405"/>
                                <a14:foregroundMark x1="1308" y1="34177" x2="1308" y2="34177"/>
                                <a14:foregroundMark x1="1308" y1="27215" x2="1308" y2="27215"/>
                                <a14:foregroundMark x1="1177" y1="16456" x2="1177" y2="16456"/>
                                <a14:foregroundMark x1="1700" y1="9494" x2="1700" y2="9494"/>
                                <a14:foregroundMark x1="2420" y1="12025" x2="2420" y2="12025"/>
                                <a14:foregroundMark x1="5494" y1="12025" x2="5494" y2="12025"/>
                                <a14:foregroundMark x1="7914" y1="12025" x2="7914" y2="12025"/>
                                <a14:foregroundMark x1="8241" y1="13924" x2="8241" y2="13924"/>
                                <a14:foregroundMark x1="8633" y1="25949" x2="8633" y2="25949"/>
                                <a14:foregroundMark x1="9091" y1="38608" x2="9091" y2="38608"/>
                                <a14:foregroundMark x1="9222" y1="53165" x2="9222" y2="53165"/>
                                <a14:foregroundMark x1="9222" y1="56329" x2="9222" y2="56329"/>
                                <a14:foregroundMark x1="8044" y1="56329" x2="8044" y2="56329"/>
                                <a14:foregroundMark x1="8044" y1="67089" x2="8044" y2="67089"/>
                                <a14:foregroundMark x1="7652" y1="74051" x2="7652" y2="74051"/>
                                <a14:foregroundMark x1="6606" y1="77848" x2="6606" y2="77848"/>
                                <a14:foregroundMark x1="4905" y1="77848" x2="4905" y2="77848"/>
                                <a14:foregroundMark x1="3466" y1="76582" x2="3466" y2="76582"/>
                                <a14:foregroundMark x1="2616" y1="74051" x2="2616" y2="74051"/>
                                <a14:foregroundMark x1="2158" y1="67089" x2="2158" y2="67089"/>
                                <a14:foregroundMark x1="2158" y1="67089" x2="2027" y2="62658"/>
                                <a14:foregroundMark x1="1897" y1="57595" x2="1897" y2="57595"/>
                                <a14:foregroundMark x1="2616" y1="38608" x2="3924" y2="36709"/>
                                <a14:foregroundMark x1="4447" y1="36709" x2="4447" y2="36709"/>
                                <a14:foregroundMark x1="5625" y1="43671" x2="5625" y2="43671"/>
                                <a14:foregroundMark x1="7063" y1="48101" x2="7063" y2="48101"/>
                                <a14:foregroundMark x1="7063" y1="48101" x2="7063" y2="48101"/>
                                <a14:foregroundMark x1="7063" y1="48101" x2="7063" y2="48101"/>
                                <a14:foregroundMark x1="5363" y1="53165" x2="5363" y2="53165"/>
                                <a14:foregroundMark x1="5363" y1="31646" x2="5363" y2="31646"/>
                                <a14:foregroundMark x1="7521" y1="24684" x2="7521" y2="2468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384" b="16533"/>
                  <a:stretch/>
                </pic:blipFill>
                <pic:spPr bwMode="auto">
                  <a:xfrm>
                    <a:off x="0" y="0"/>
                    <a:ext cx="3467100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F9"/>
    <w:rsid w:val="000B67CA"/>
    <w:rsid w:val="00195EA2"/>
    <w:rsid w:val="00334D53"/>
    <w:rsid w:val="00614CF9"/>
    <w:rsid w:val="00697793"/>
    <w:rsid w:val="00784633"/>
    <w:rsid w:val="008D3A85"/>
    <w:rsid w:val="00E322B3"/>
    <w:rsid w:val="00ED6290"/>
    <w:rsid w:val="00F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A6024F"/>
  <w15:chartTrackingRefBased/>
  <w15:docId w15:val="{C444379A-4857-4779-A68F-589972CD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CF9"/>
  </w:style>
  <w:style w:type="paragraph" w:styleId="Piedepgina">
    <w:name w:val="footer"/>
    <w:basedOn w:val="Normal"/>
    <w:link w:val="PiedepginaCar"/>
    <w:uiPriority w:val="99"/>
    <w:unhideWhenUsed/>
    <w:rsid w:val="00E322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publico</dc:creator>
  <cp:keywords/>
  <dc:description/>
  <cp:lastModifiedBy>publico</cp:lastModifiedBy>
  <cp:revision>3</cp:revision>
  <dcterms:created xsi:type="dcterms:W3CDTF">2023-10-20T11:40:00Z</dcterms:created>
  <dcterms:modified xsi:type="dcterms:W3CDTF">2023-10-20T11:41:00Z</dcterms:modified>
</cp:coreProperties>
</file>